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32A80" w14:textId="0636E3C6" w:rsidR="00AE17B7" w:rsidRDefault="00AE17B7" w:rsidP="00AE17B7">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TSG-SA3 Meeting #108e</w:t>
      </w:r>
      <w:r>
        <w:rPr>
          <w:b/>
          <w:i/>
          <w:noProof/>
          <w:sz w:val="24"/>
        </w:rPr>
        <w:t xml:space="preserve"> </w:t>
      </w:r>
      <w:r>
        <w:rPr>
          <w:b/>
          <w:i/>
          <w:noProof/>
          <w:sz w:val="28"/>
        </w:rPr>
        <w:tab/>
        <w:t>S3-22172</w:t>
      </w:r>
      <w:r>
        <w:rPr>
          <w:b/>
          <w:i/>
          <w:noProof/>
          <w:sz w:val="28"/>
        </w:rPr>
        <w:t>9</w:t>
      </w:r>
    </w:p>
    <w:p w14:paraId="55C23D4D" w14:textId="77777777" w:rsidR="00AE17B7" w:rsidRDefault="00AE17B7" w:rsidP="00AE17B7">
      <w:pPr>
        <w:pStyle w:val="CRCoverPage"/>
        <w:outlineLvl w:val="0"/>
        <w:rPr>
          <w:b/>
          <w:bCs/>
          <w:noProof/>
          <w:sz w:val="24"/>
        </w:rPr>
      </w:pPr>
      <w:r>
        <w:rPr>
          <w:b/>
          <w:bCs/>
          <w:sz w:val="24"/>
        </w:rPr>
        <w:t>e-meeting, 22 - 26 August 2022</w:t>
      </w:r>
    </w:p>
    <w:p w14:paraId="17B693C8" w14:textId="77777777" w:rsidR="00AE17B7" w:rsidRDefault="00AE17B7" w:rsidP="00AE17B7">
      <w:pPr>
        <w:keepNext/>
        <w:pBdr>
          <w:bottom w:val="single" w:sz="4" w:space="1" w:color="auto"/>
        </w:pBdr>
        <w:tabs>
          <w:tab w:val="right" w:pos="9639"/>
        </w:tabs>
        <w:outlineLvl w:val="0"/>
        <w:rPr>
          <w:rFonts w:ascii="Arial" w:hAnsi="Arial" w:cs="Arial"/>
          <w:b/>
          <w:sz w:val="24"/>
        </w:rPr>
      </w:pPr>
    </w:p>
    <w:p w14:paraId="52502D35" w14:textId="77777777" w:rsidR="00AE17B7" w:rsidRDefault="00AE17B7" w:rsidP="00AE17B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68E32404" w14:textId="39D797B0" w:rsidR="00AE17B7" w:rsidRDefault="00AE17B7" w:rsidP="00AE17B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A6686">
        <w:rPr>
          <w:color w:val="000000"/>
        </w:rPr>
        <w:t xml:space="preserve">Reply LS </w:t>
      </w:r>
      <w:r>
        <w:rPr>
          <w:color w:val="000000"/>
        </w:rPr>
        <w:t>o</w:t>
      </w:r>
      <w:r w:rsidRPr="00F12977">
        <w:rPr>
          <w:color w:val="000000"/>
        </w:rPr>
        <w:t xml:space="preserve">n Clarifications on </w:t>
      </w:r>
      <w:proofErr w:type="spellStart"/>
      <w:r w:rsidRPr="00F12977">
        <w:rPr>
          <w:color w:val="000000"/>
        </w:rPr>
        <w:t>Nmbstf_MB</w:t>
      </w:r>
      <w:r>
        <w:rPr>
          <w:color w:val="000000"/>
        </w:rPr>
        <w:t>SD</w:t>
      </w:r>
      <w:r w:rsidRPr="00F12977">
        <w:rPr>
          <w:color w:val="000000"/>
        </w:rPr>
        <w:t>istributionSession</w:t>
      </w:r>
      <w:proofErr w:type="spellEnd"/>
      <w:r w:rsidRPr="00F12977">
        <w:rPr>
          <w:color w:val="000000"/>
        </w:rPr>
        <w:t xml:space="preserve"> service</w:t>
      </w:r>
    </w:p>
    <w:p w14:paraId="6CE99E84" w14:textId="77777777" w:rsidR="00AE17B7" w:rsidRDefault="00AE17B7" w:rsidP="00AE17B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160129B" w14:textId="597331D3" w:rsidR="00BC3946" w:rsidRDefault="00AE17B7" w:rsidP="00AE17B7">
      <w:pPr>
        <w:pBdr>
          <w:bottom w:val="single" w:sz="6" w:space="0" w:color="auto"/>
        </w:pBdr>
        <w:tabs>
          <w:tab w:val="right" w:pos="9638"/>
        </w:tabs>
        <w:rPr>
          <w:rFonts w:ascii="Arial" w:hAnsi="Arial" w:cs="Arial"/>
          <w:b/>
          <w:bCs/>
          <w:sz w:val="24"/>
          <w:szCs w:val="24"/>
        </w:rPr>
      </w:pPr>
      <w:r>
        <w:rPr>
          <w:b/>
        </w:rPr>
        <w:t>Agenda Item:  3</w:t>
      </w:r>
    </w:p>
    <w:p w14:paraId="1134511C" w14:textId="77777777" w:rsidR="00BC3946" w:rsidRDefault="00BC3946" w:rsidP="00011EC3">
      <w:pPr>
        <w:pBdr>
          <w:bottom w:val="single" w:sz="6" w:space="0" w:color="auto"/>
        </w:pBdr>
        <w:tabs>
          <w:tab w:val="right" w:pos="9638"/>
        </w:tabs>
        <w:rPr>
          <w:rFonts w:ascii="Arial" w:hAnsi="Arial" w:cs="Arial"/>
          <w:b/>
          <w:bCs/>
          <w:sz w:val="24"/>
          <w:szCs w:val="24"/>
        </w:rPr>
      </w:pPr>
    </w:p>
    <w:p w14:paraId="16CED250" w14:textId="6DB699B9"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w:t>
      </w:r>
      <w:r w:rsidR="007C1C18">
        <w:rPr>
          <w:rFonts w:ascii="Arial" w:hAnsi="Arial" w:cs="Arial"/>
          <w:b/>
          <w:bCs/>
          <w:sz w:val="24"/>
          <w:szCs w:val="24"/>
        </w:rPr>
        <w:t>4742</w:t>
      </w:r>
    </w:p>
    <w:p w14:paraId="6635DFD4" w14:textId="7A466AC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p>
    <w:bookmarkEnd w:id="0"/>
    <w:bookmarkEnd w:id="1"/>
    <w:bookmarkEnd w:id="2"/>
    <w:bookmarkEnd w:id="3"/>
    <w:p w14:paraId="7E26126F" w14:textId="77777777" w:rsidR="00463675" w:rsidRPr="00395703" w:rsidRDefault="00463675">
      <w:pPr>
        <w:rPr>
          <w:rFonts w:ascii="Arial" w:hAnsi="Arial" w:cs="Arial"/>
        </w:rPr>
      </w:pPr>
    </w:p>
    <w:p w14:paraId="7E261270" w14:textId="69CA0B45"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1858BE5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hyperlink r:id="rId10" w:history="1">
        <w:r w:rsidR="00CC50CB" w:rsidRPr="002713BA">
          <w:rPr>
            <w:rStyle w:val="Hyperlink"/>
            <w:lang w:eastAsia="zh-CN"/>
          </w:rPr>
          <w:t>S2-2203663</w:t>
        </w:r>
      </w:hyperlink>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7BF4E458" w:rsidR="00463675" w:rsidRPr="00BC3946" w:rsidRDefault="00463675" w:rsidP="000F4E43">
      <w:pPr>
        <w:pStyle w:val="Source"/>
        <w:rPr>
          <w:lang w:val="fr-FR"/>
        </w:rPr>
      </w:pPr>
      <w:r w:rsidRPr="00BC3946">
        <w:rPr>
          <w:lang w:val="fr-FR"/>
        </w:rPr>
        <w:t>Source:</w:t>
      </w:r>
      <w:r w:rsidRPr="00BC3946">
        <w:rPr>
          <w:lang w:val="fr-FR"/>
        </w:rPr>
        <w:tab/>
      </w:r>
      <w:r w:rsidR="00C55D6B" w:rsidRPr="00BC3946">
        <w:rPr>
          <w:lang w:val="fr-FR"/>
        </w:rPr>
        <w:t>SA</w:t>
      </w:r>
      <w:r w:rsidR="00C831C8" w:rsidRPr="00BC3946">
        <w:rPr>
          <w:lang w:val="fr-FR"/>
        </w:rPr>
        <w:t>2</w:t>
      </w:r>
    </w:p>
    <w:p w14:paraId="7E261276" w14:textId="1340407D" w:rsidR="00463675" w:rsidRPr="005F1FCD" w:rsidRDefault="00463675" w:rsidP="000F4E43">
      <w:pPr>
        <w:pStyle w:val="Source"/>
        <w:rPr>
          <w:lang w:val="fr-FR" w:eastAsia="zh-CN"/>
        </w:rPr>
      </w:pPr>
      <w:r w:rsidRPr="00BC3946">
        <w:rPr>
          <w:lang w:val="fr-FR"/>
        </w:rPr>
        <w:t>To:</w:t>
      </w:r>
      <w:r w:rsidRPr="00BC3946">
        <w:rPr>
          <w:lang w:val="fr-FR"/>
        </w:rPr>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BC3946" w:rsidRDefault="00463675" w:rsidP="000F4E43">
      <w:pPr>
        <w:pStyle w:val="Contact"/>
        <w:tabs>
          <w:tab w:val="clear" w:pos="2268"/>
        </w:tabs>
        <w:rPr>
          <w:bCs/>
          <w:lang w:val="fr-FR"/>
        </w:rPr>
      </w:pPr>
      <w:r w:rsidRPr="00BC3946">
        <w:rPr>
          <w:lang w:val="fr-FR"/>
        </w:rPr>
        <w:t>Name:</w:t>
      </w:r>
      <w:r w:rsidRPr="00BC3946">
        <w:rPr>
          <w:bCs/>
          <w:lang w:val="fr-FR"/>
        </w:rPr>
        <w:tab/>
      </w:r>
      <w:r w:rsidR="00BE6866" w:rsidRPr="00BC3946">
        <w:rPr>
          <w:b w:val="0"/>
          <w:bCs/>
          <w:lang w:val="fr-FR"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6A8D2C" w:rsidR="00463675" w:rsidRPr="000F4E43" w:rsidRDefault="00463675" w:rsidP="000F4E43">
      <w:pPr>
        <w:pStyle w:val="Title"/>
      </w:pPr>
      <w:r w:rsidRPr="000F4E43">
        <w:t>Attachments:</w:t>
      </w:r>
      <w:r w:rsidRPr="000F4E43">
        <w:tab/>
      </w:r>
      <w:r w:rsidR="00965635" w:rsidRPr="00965635">
        <w:t>S2-2203663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rsidP="007C1C18">
      <w:pPr>
        <w:pBdr>
          <w:top w:val="single" w:sz="4" w:space="1" w:color="auto"/>
          <w:left w:val="single" w:sz="4" w:space="1" w:color="auto"/>
          <w:bottom w:val="single" w:sz="4" w:space="1" w:color="auto"/>
          <w:right w:val="single" w:sz="4" w:space="1" w:color="auto"/>
        </w:pBd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14:paraId="26F0239B" w14:textId="77777777" w:rsidR="00CA407F" w:rsidRDefault="00CA407F" w:rsidP="007C1C18">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45AD5E89" w:rsidR="003B0285" w:rsidRDefault="003966DD"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w:t>
      </w:r>
      <w:r w:rsidR="0016285E">
        <w:rPr>
          <w:rFonts w:ascii="Arial" w:hAnsi="Arial" w:cs="Arial"/>
          <w:bCs/>
        </w:rPr>
        <w:t xml:space="preserve">that </w:t>
      </w:r>
      <w:r w:rsidR="00D5783D">
        <w:rPr>
          <w:rFonts w:ascii="Arial" w:hAnsi="Arial" w:cs="Arial"/>
          <w:bCs/>
        </w:rPr>
        <w:t xml:space="preserve">SA4’s understanding </w:t>
      </w:r>
      <w:r>
        <w:rPr>
          <w:rFonts w:ascii="Arial" w:hAnsi="Arial" w:cs="Arial"/>
          <w:bCs/>
        </w:rPr>
        <w:t>relating to the tunnel between the MBSTF and MB-UP</w:t>
      </w:r>
      <w:r w:rsidR="001E22DC">
        <w:rPr>
          <w:rFonts w:ascii="Arial" w:hAnsi="Arial" w:cs="Arial"/>
          <w:bCs/>
        </w:rPr>
        <w:t>F</w:t>
      </w:r>
      <w:r>
        <w:rPr>
          <w:rFonts w:ascii="Arial" w:hAnsi="Arial" w:cs="Arial"/>
          <w:bCs/>
        </w:rPr>
        <w:t xml:space="preserve"> </w:t>
      </w:r>
      <w:r w:rsidR="00D5783D">
        <w:rPr>
          <w:rFonts w:ascii="Arial" w:hAnsi="Arial" w:cs="Arial"/>
          <w:bCs/>
        </w:rPr>
        <w:t xml:space="preserve">is correct. According to </w:t>
      </w:r>
      <w:r w:rsidR="003B0285">
        <w:rPr>
          <w:rFonts w:ascii="Arial" w:hAnsi="Arial" w:cs="Arial"/>
          <w:bCs/>
        </w:rPr>
        <w:t>clause 8.2 of TS 23.247, Nmb9 support</w:t>
      </w:r>
      <w:r>
        <w:rPr>
          <w:rFonts w:ascii="Arial" w:hAnsi="Arial" w:cs="Arial"/>
          <w:bCs/>
        </w:rPr>
        <w:t>s</w:t>
      </w:r>
      <w:r w:rsidR="003B0285">
        <w:rPr>
          <w:rFonts w:ascii="Arial" w:hAnsi="Arial" w:cs="Arial"/>
          <w:bCs/>
        </w:rPr>
        <w:t xml:space="preserve"> UDP tunnel only, and plain IP multicast is not specified</w:t>
      </w:r>
      <w:r w:rsidR="00596F8D">
        <w:rPr>
          <w:rFonts w:ascii="Arial" w:hAnsi="Arial" w:cs="Arial"/>
          <w:bCs/>
        </w:rPr>
        <w:t xml:space="preserve"> </w:t>
      </w:r>
      <w:r w:rsidR="0016285E">
        <w:rPr>
          <w:rFonts w:ascii="Arial" w:hAnsi="Arial" w:cs="Arial"/>
          <w:bCs/>
        </w:rPr>
        <w:t xml:space="preserve">between </w:t>
      </w:r>
      <w:r w:rsidR="00596F8D">
        <w:rPr>
          <w:rFonts w:ascii="Arial" w:hAnsi="Arial" w:cs="Arial"/>
          <w:bCs/>
        </w:rPr>
        <w:t>the MBSTF</w:t>
      </w:r>
      <w:r w:rsidR="0016285E">
        <w:rPr>
          <w:rFonts w:ascii="Arial" w:hAnsi="Arial" w:cs="Arial"/>
          <w:bCs/>
        </w:rPr>
        <w:t xml:space="preserve"> and MB-UPF</w:t>
      </w:r>
      <w:r w:rsidR="003B0285">
        <w:rPr>
          <w:rFonts w:ascii="Arial" w:hAnsi="Arial" w:cs="Arial"/>
          <w:bCs/>
        </w:rPr>
        <w:t>.</w:t>
      </w:r>
    </w:p>
    <w:p w14:paraId="2BC76518" w14:textId="75070CCC" w:rsidR="00E01CFC" w:rsidRDefault="00E01CFC" w:rsidP="006E3F64">
      <w:pPr>
        <w:spacing w:after="120"/>
        <w:rPr>
          <w:rFonts w:ascii="Arial" w:hAnsi="Arial" w:cs="Arial"/>
          <w:bCs/>
        </w:rPr>
      </w:pPr>
    </w:p>
    <w:p w14:paraId="2A82E7B8" w14:textId="7A7B7C34" w:rsidR="001E4662" w:rsidRDefault="001E4662">
      <w:pPr>
        <w:rPr>
          <w:rFonts w:ascii="Arial" w:hAnsi="Arial" w:cs="Arial"/>
          <w:bCs/>
        </w:rPr>
      </w:pPr>
      <w:r>
        <w:rPr>
          <w:rFonts w:ascii="Arial" w:hAnsi="Arial" w:cs="Arial"/>
          <w:bCs/>
        </w:rPr>
        <w:br w:type="page"/>
      </w:r>
    </w:p>
    <w:p w14:paraId="6E58D957" w14:textId="77777777" w:rsidR="0016285E" w:rsidRDefault="0016285E" w:rsidP="001E4662">
      <w:pPr>
        <w:keepNext/>
        <w:spacing w:after="120"/>
        <w:rPr>
          <w:rFonts w:ascii="Arial" w:hAnsi="Arial" w:cs="Arial"/>
          <w:bCs/>
        </w:rPr>
      </w:pPr>
    </w:p>
    <w:p w14:paraId="5C64B8BF" w14:textId="77777777" w:rsidR="00E52741" w:rsidRDefault="00E52741" w:rsidP="001E4662">
      <w:pPr>
        <w:keepNext/>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1E4662">
      <w:pPr>
        <w:keepNext/>
        <w:spacing w:after="120"/>
        <w:rPr>
          <w:rFonts w:ascii="Arial" w:hAnsi="Arial" w:cs="Arial"/>
          <w:bCs/>
        </w:rPr>
      </w:pPr>
    </w:p>
    <w:p w14:paraId="31131BF1" w14:textId="77777777" w:rsidR="0016285E" w:rsidRPr="006B3A0D" w:rsidRDefault="0016285E" w:rsidP="001E4662">
      <w:pPr>
        <w:keepNext/>
        <w:keepLines/>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5011633D" w14:textId="77777777" w:rsidR="0016285E" w:rsidRDefault="0016285E" w:rsidP="001E4662">
      <w:pPr>
        <w:keepNext/>
        <w:keepLines/>
        <w:spacing w:after="120"/>
        <w:rPr>
          <w:rFonts w:ascii="Arial" w:hAnsi="Arial" w:cs="Arial"/>
          <w:bCs/>
          <w:lang w:eastAsia="zh-CN"/>
        </w:rPr>
      </w:pPr>
    </w:p>
    <w:p w14:paraId="65B90848" w14:textId="011B26F2" w:rsidR="00177620" w:rsidRDefault="004674C7" w:rsidP="001E4662">
      <w:pPr>
        <w:keepNext/>
        <w:spacing w:after="120"/>
        <w:rPr>
          <w:rFonts w:ascii="Arial" w:hAnsi="Arial" w:cs="Arial"/>
          <w:bCs/>
        </w:rPr>
      </w:pPr>
      <w:r>
        <w:rPr>
          <w:rFonts w:ascii="Arial" w:hAnsi="Arial" w:cs="Arial"/>
          <w:bCs/>
          <w:lang w:eastAsia="zh-CN"/>
        </w:rPr>
        <w:t>An</w:t>
      </w:r>
      <w:r w:rsidR="003019E1">
        <w:rPr>
          <w:rFonts w:ascii="Arial" w:hAnsi="Arial" w:cs="Arial"/>
          <w:bCs/>
          <w:lang w:eastAsia="zh-CN"/>
        </w:rPr>
        <w:t xml:space="preserve"> MBSTF </w:t>
      </w:r>
      <w:r>
        <w:rPr>
          <w:rFonts w:ascii="Arial" w:hAnsi="Arial" w:cs="Arial"/>
          <w:bCs/>
          <w:lang w:eastAsia="zh-CN"/>
        </w:rPr>
        <w:t>may</w:t>
      </w:r>
      <w:r w:rsidR="003019E1">
        <w:rPr>
          <w:rFonts w:ascii="Arial" w:hAnsi="Arial" w:cs="Arial"/>
          <w:bCs/>
          <w:lang w:eastAsia="zh-CN"/>
        </w:rPr>
        <w:t xml:space="preserve"> set a DS Code Point </w:t>
      </w:r>
      <w:r w:rsidR="0016285E">
        <w:rPr>
          <w:rFonts w:ascii="Arial" w:hAnsi="Arial" w:cs="Arial"/>
          <w:bCs/>
          <w:lang w:eastAsia="zh-CN"/>
        </w:rPr>
        <w:t xml:space="preserve">within </w:t>
      </w:r>
      <w:r w:rsidR="00781AD5" w:rsidRPr="003C303C">
        <w:rPr>
          <w:rFonts w:ascii="Arial" w:hAnsi="Arial" w:cs="Arial"/>
          <w:bCs/>
          <w:lang w:eastAsia="zh-CN"/>
        </w:rPr>
        <w:t xml:space="preserve">the </w:t>
      </w:r>
      <w:r>
        <w:rPr>
          <w:rFonts w:ascii="Arial" w:hAnsi="Arial" w:cs="Arial"/>
          <w:bCs/>
          <w:lang w:eastAsia="zh-CN"/>
        </w:rPr>
        <w:t xml:space="preserve">outer </w:t>
      </w:r>
      <w:r w:rsidR="00781AD5" w:rsidRPr="003C303C">
        <w:rPr>
          <w:rFonts w:ascii="Arial" w:hAnsi="Arial" w:cs="Arial"/>
          <w:bCs/>
          <w:lang w:eastAsia="zh-CN"/>
        </w:rPr>
        <w:t>IP packet</w:t>
      </w:r>
      <w:r w:rsidR="0016285E">
        <w:rPr>
          <w:rFonts w:ascii="Arial" w:hAnsi="Arial" w:cs="Arial"/>
          <w:bCs/>
          <w:lang w:eastAsia="zh-CN"/>
        </w:rPr>
        <w:t xml:space="preserve"> header</w:t>
      </w:r>
      <w:r w:rsidR="00781AD5" w:rsidRPr="003C303C">
        <w:rPr>
          <w:rFonts w:ascii="Arial" w:hAnsi="Arial" w:cs="Arial"/>
          <w:bCs/>
          <w:lang w:eastAsia="zh-CN"/>
        </w:rPr>
        <w:t xml:space="preserve"> </w:t>
      </w:r>
      <w:r>
        <w:rPr>
          <w:rFonts w:ascii="Arial" w:hAnsi="Arial" w:cs="Arial"/>
          <w:bCs/>
          <w:lang w:eastAsia="zh-CN"/>
        </w:rPr>
        <w:t xml:space="preserve">of the tunnel </w:t>
      </w:r>
      <w:r w:rsidR="00781AD5" w:rsidRPr="003C303C">
        <w:rPr>
          <w:rFonts w:ascii="Arial" w:hAnsi="Arial" w:cs="Arial"/>
          <w:bCs/>
          <w:lang w:eastAsia="zh-CN"/>
        </w:rPr>
        <w:t>over Nmb9</w:t>
      </w:r>
      <w:r>
        <w:rPr>
          <w:rFonts w:ascii="Arial" w:hAnsi="Arial" w:cs="Arial"/>
          <w:bCs/>
          <w:lang w:eastAsia="zh-CN"/>
        </w:rPr>
        <w:t xml:space="preserve"> depending on MNO policy</w:t>
      </w:r>
      <w:r w:rsidR="00774920">
        <w:rPr>
          <w:rFonts w:ascii="Arial" w:hAnsi="Arial" w:cs="Arial"/>
          <w:bCs/>
          <w:lang w:eastAsia="zh-CN"/>
        </w:rPr>
        <w:t xml:space="preserve"> and service requirements from AF/AS</w:t>
      </w:r>
      <w:r w:rsidR="00781AD5" w:rsidRPr="003C303C">
        <w:rPr>
          <w:rFonts w:ascii="Arial" w:hAnsi="Arial" w:cs="Arial"/>
          <w:bCs/>
          <w:lang w:eastAsia="zh-CN"/>
        </w:rPr>
        <w:t>.</w:t>
      </w:r>
      <w:r w:rsidR="00546E8E" w:rsidRPr="003C303C">
        <w:rPr>
          <w:rFonts w:ascii="Arial" w:hAnsi="Arial" w:cs="Arial"/>
          <w:bCs/>
          <w:lang w:eastAsia="zh-CN"/>
        </w:rPr>
        <w:t xml:space="preserve"> </w:t>
      </w:r>
      <w:r>
        <w:rPr>
          <w:rFonts w:ascii="Arial" w:hAnsi="Arial" w:cs="Arial"/>
          <w:bCs/>
          <w:lang w:eastAsia="zh-CN"/>
        </w:rPr>
        <w:t>The DS Code Point may influence the transport between MBSTF and MB-UPF but will be discarded by the MB-UPF. However, if multi</w:t>
      </w:r>
      <w:r w:rsidRPr="00EE77BE">
        <w:rPr>
          <w:rFonts w:ascii="Arial" w:hAnsi="Arial" w:cs="Arial"/>
          <w:bCs/>
          <w:lang w:eastAsia="zh-CN"/>
        </w:rPr>
        <w:t xml:space="preserve">ple </w:t>
      </w:r>
      <w:r w:rsidR="00FB1E83" w:rsidRPr="00EE77BE">
        <w:rPr>
          <w:rFonts w:ascii="Arial" w:hAnsi="Arial" w:cs="Arial"/>
          <w:bCs/>
          <w:lang w:eastAsia="zh-CN"/>
        </w:rPr>
        <w:t>media</w:t>
      </w:r>
      <w:r w:rsidRPr="00EE77BE">
        <w:rPr>
          <w:rFonts w:ascii="Arial" w:hAnsi="Arial" w:cs="Arial"/>
          <w:bCs/>
          <w:lang w:eastAsia="zh-CN"/>
        </w:rPr>
        <w:t xml:space="preserve"> flows a</w:t>
      </w:r>
      <w:r>
        <w:rPr>
          <w:rFonts w:ascii="Arial" w:hAnsi="Arial" w:cs="Arial"/>
          <w:bCs/>
          <w:lang w:eastAsia="zh-CN"/>
        </w:rPr>
        <w:t>re transported within t</w:t>
      </w:r>
      <w:r w:rsidRPr="00EE77BE">
        <w:rPr>
          <w:rFonts w:ascii="Arial" w:hAnsi="Arial" w:cs="Arial"/>
          <w:bCs/>
          <w:lang w:eastAsia="zh-CN"/>
        </w:rPr>
        <w:t>he tunnel</w:t>
      </w:r>
      <w:r w:rsidR="00FB1E83" w:rsidRPr="00EE77BE">
        <w:rPr>
          <w:rFonts w:ascii="Arial" w:hAnsi="Arial" w:cs="Arial"/>
          <w:bCs/>
          <w:lang w:eastAsia="zh-CN"/>
        </w:rPr>
        <w:t xml:space="preserve"> over Nmb9</w:t>
      </w:r>
      <w:r w:rsidRPr="00EE77BE">
        <w:rPr>
          <w:rFonts w:ascii="Arial" w:hAnsi="Arial" w:cs="Arial"/>
          <w:bCs/>
          <w:lang w:eastAsia="zh-CN"/>
        </w:rPr>
        <w:t xml:space="preserve"> </w:t>
      </w:r>
      <w:r w:rsidR="00C06927" w:rsidRPr="00EE77BE">
        <w:rPr>
          <w:rFonts w:ascii="Arial" w:hAnsi="Arial" w:cs="Arial"/>
          <w:bCs/>
          <w:lang w:eastAsia="zh-CN"/>
        </w:rPr>
        <w:t>and pote</w:t>
      </w:r>
      <w:r w:rsidR="00C06927">
        <w:rPr>
          <w:rFonts w:ascii="Arial" w:hAnsi="Arial" w:cs="Arial"/>
          <w:bCs/>
          <w:lang w:eastAsia="zh-CN"/>
        </w:rPr>
        <w:t xml:space="preserve">ntially in the same IP packet </w:t>
      </w:r>
      <w:r>
        <w:rPr>
          <w:rFonts w:ascii="Arial" w:hAnsi="Arial" w:cs="Arial"/>
          <w:bCs/>
          <w:lang w:eastAsia="zh-CN"/>
        </w:rPr>
        <w:t xml:space="preserve">it could be difficult to determine </w:t>
      </w:r>
      <w:r w:rsidR="00C06927">
        <w:rPr>
          <w:rFonts w:ascii="Arial" w:hAnsi="Arial" w:cs="Arial"/>
          <w:bCs/>
          <w:lang w:eastAsia="zh-CN"/>
        </w:rPr>
        <w:t xml:space="preserve">appropriate </w:t>
      </w:r>
      <w:r>
        <w:rPr>
          <w:rFonts w:ascii="Arial" w:hAnsi="Arial" w:cs="Arial"/>
          <w:bCs/>
          <w:lang w:eastAsia="zh-CN"/>
        </w:rPr>
        <w:t>DS code point</w:t>
      </w:r>
      <w:r w:rsidR="0016285E">
        <w:rPr>
          <w:rFonts w:ascii="Arial" w:hAnsi="Arial" w:cs="Arial"/>
          <w:bCs/>
          <w:lang w:eastAsia="zh-CN"/>
        </w:rPr>
        <w:t>(</w:t>
      </w:r>
      <w:r>
        <w:rPr>
          <w:rFonts w:ascii="Arial" w:hAnsi="Arial" w:cs="Arial"/>
          <w:bCs/>
          <w:lang w:eastAsia="zh-CN"/>
        </w:rPr>
        <w:t>s</w:t>
      </w:r>
      <w:r w:rsidR="0016285E">
        <w:rPr>
          <w:rFonts w:ascii="Arial" w:hAnsi="Arial" w:cs="Arial"/>
          <w:bCs/>
          <w:lang w:eastAsia="zh-CN"/>
        </w:rPr>
        <w:t>)</w:t>
      </w:r>
      <w:r>
        <w:rPr>
          <w:rFonts w:ascii="Arial" w:hAnsi="Arial" w:cs="Arial"/>
          <w:bCs/>
          <w:lang w:eastAsia="zh-CN"/>
        </w:rPr>
        <w:t xml:space="preserve"> </w:t>
      </w:r>
      <w:r w:rsidR="00C06927">
        <w:rPr>
          <w:rFonts w:ascii="Arial" w:hAnsi="Arial" w:cs="Arial"/>
          <w:bCs/>
          <w:lang w:eastAsia="zh-CN"/>
        </w:rPr>
        <w:t xml:space="preserve">in the outer packets </w:t>
      </w:r>
      <w:r>
        <w:rPr>
          <w:rFonts w:ascii="Arial" w:hAnsi="Arial" w:cs="Arial"/>
          <w:bCs/>
          <w:lang w:eastAsia="zh-CN"/>
        </w:rPr>
        <w:t xml:space="preserve">according to the </w:t>
      </w:r>
      <w:r w:rsidR="00C06927">
        <w:rPr>
          <w:rFonts w:ascii="Arial" w:hAnsi="Arial" w:cs="Arial"/>
          <w:bCs/>
          <w:lang w:eastAsia="zh-CN"/>
        </w:rPr>
        <w:t>service</w:t>
      </w:r>
      <w:r>
        <w:rPr>
          <w:rFonts w:ascii="Arial" w:hAnsi="Arial" w:cs="Arial"/>
          <w:bCs/>
          <w:lang w:eastAsia="zh-CN"/>
        </w:rPr>
        <w:t xml:space="preserve"> requirements of those flows</w:t>
      </w:r>
      <w:r w:rsidR="00EE77BE">
        <w:rPr>
          <w:rFonts w:ascii="Arial" w:hAnsi="Arial" w:cs="Arial"/>
          <w:bCs/>
          <w:lang w:eastAsia="zh-CN"/>
        </w:rPr>
        <w:t>.</w:t>
      </w:r>
      <w:r w:rsidR="00C06927">
        <w:rPr>
          <w:rFonts w:ascii="Arial" w:hAnsi="Arial" w:cs="Arial"/>
          <w:bCs/>
          <w:lang w:eastAsia="zh-CN"/>
        </w:rPr>
        <w:t xml:space="preserve"> </w:t>
      </w:r>
      <w:r>
        <w:rPr>
          <w:rFonts w:ascii="Arial" w:hAnsi="Arial" w:cs="Arial"/>
          <w:bCs/>
          <w:lang w:eastAsia="zh-CN"/>
        </w:rPr>
        <w:t>As different DS code point</w:t>
      </w:r>
      <w:r w:rsidR="0016285E">
        <w:rPr>
          <w:rFonts w:ascii="Arial" w:hAnsi="Arial" w:cs="Arial"/>
          <w:bCs/>
          <w:lang w:eastAsia="zh-CN"/>
        </w:rPr>
        <w:t xml:space="preserve"> values</w:t>
      </w:r>
      <w:r>
        <w:rPr>
          <w:rFonts w:ascii="Arial" w:hAnsi="Arial" w:cs="Arial"/>
          <w:bCs/>
          <w:lang w:eastAsia="zh-CN"/>
        </w:rPr>
        <w:t xml:space="preserve"> may be </w:t>
      </w:r>
      <w:r w:rsidR="0007712C">
        <w:rPr>
          <w:rFonts w:ascii="Arial" w:hAnsi="Arial" w:cs="Arial"/>
          <w:bCs/>
          <w:lang w:eastAsia="zh-CN"/>
        </w:rPr>
        <w:t>applied</w:t>
      </w:r>
      <w:r>
        <w:rPr>
          <w:rFonts w:ascii="Arial" w:hAnsi="Arial" w:cs="Arial"/>
          <w:bCs/>
          <w:lang w:eastAsia="zh-CN"/>
        </w:rPr>
        <w:t xml:space="preserve"> in </w:t>
      </w:r>
      <w:r w:rsidR="00031AE9">
        <w:rPr>
          <w:rFonts w:ascii="Arial" w:hAnsi="Arial" w:cs="Arial"/>
          <w:bCs/>
          <w:lang w:eastAsia="zh-CN"/>
        </w:rPr>
        <w:t>3GPP</w:t>
      </w:r>
      <w:r>
        <w:rPr>
          <w:rFonts w:ascii="Arial" w:hAnsi="Arial" w:cs="Arial"/>
          <w:bCs/>
          <w:lang w:eastAsia="zh-CN"/>
        </w:rPr>
        <w:t xml:space="preserve"> network</w:t>
      </w:r>
      <w:r w:rsidR="00031AE9">
        <w:rPr>
          <w:rFonts w:ascii="Arial" w:hAnsi="Arial" w:cs="Arial"/>
          <w:bCs/>
          <w:lang w:eastAsia="zh-CN"/>
        </w:rPr>
        <w:t xml:space="preserve"> and external network</w:t>
      </w:r>
      <w:r w:rsidR="00EA52B0">
        <w:rPr>
          <w:rFonts w:ascii="Arial" w:hAnsi="Arial" w:cs="Arial"/>
          <w:bCs/>
          <w:lang w:eastAsia="zh-CN"/>
        </w:rPr>
        <w:t>s</w:t>
      </w:r>
      <w:r>
        <w:rPr>
          <w:rFonts w:ascii="Arial" w:hAnsi="Arial" w:cs="Arial"/>
          <w:bCs/>
          <w:lang w:eastAsia="zh-CN"/>
        </w:rPr>
        <w:t xml:space="preserve">, SA2 </w:t>
      </w:r>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p>
    <w:p w14:paraId="43AFE385" w14:textId="77777777" w:rsidR="0016285E" w:rsidRDefault="0016285E" w:rsidP="006E3F64">
      <w:pPr>
        <w:spacing w:after="120"/>
        <w:rPr>
          <w:rFonts w:ascii="Arial" w:hAnsi="Arial" w:cs="Arial"/>
          <w:bCs/>
        </w:rPr>
      </w:pPr>
    </w:p>
    <w:p w14:paraId="28B959A2" w14:textId="16EE044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w:t>
      </w:r>
      <w:hyperlink r:id="rId12" w:history="1">
        <w:r w:rsidR="00965635" w:rsidRPr="00965635">
          <w:rPr>
            <w:rStyle w:val="Hyperlink"/>
            <w:rFonts w:ascii="Arial" w:hAnsi="Arial" w:cs="Arial"/>
            <w:lang w:eastAsia="zh-CN"/>
          </w:rPr>
          <w:t>S2-2203663</w:t>
        </w:r>
      </w:hyperlink>
      <w:r w:rsidR="00965635" w:rsidRPr="00965635">
        <w:rPr>
          <w:rFonts w:ascii="Arial" w:hAnsi="Arial" w:cs="Arial"/>
          <w:lang w:eastAsia="zh-CN"/>
        </w:rPr>
        <w:t>/</w:t>
      </w:r>
      <w:r w:rsidR="002B2510">
        <w:rPr>
          <w:rFonts w:ascii="Arial" w:hAnsi="Arial" w:cs="Arial"/>
        </w:rPr>
        <w:t xml:space="preserve">S4-220575) and </w:t>
      </w:r>
      <w:r w:rsidR="00420C99">
        <w:rPr>
          <w:rFonts w:ascii="Arial" w:hAnsi="Arial" w:cs="Arial"/>
        </w:rPr>
        <w:t>recommends</w:t>
      </w:r>
      <w:r w:rsidR="002B2510">
        <w:rPr>
          <w:rFonts w:ascii="Arial" w:hAnsi="Arial" w:cs="Arial"/>
        </w:rPr>
        <w:t xml:space="preserve"> </w:t>
      </w:r>
      <w:r w:rsidR="0016285E">
        <w:rPr>
          <w:rFonts w:ascii="Arial" w:hAnsi="Arial" w:cs="Arial"/>
        </w:rPr>
        <w:t xml:space="preserve">that </w:t>
      </w:r>
      <w:r w:rsidR="002B2510">
        <w:rPr>
          <w:rFonts w:ascii="Arial" w:hAnsi="Arial" w:cs="Arial"/>
        </w:rPr>
        <w:t xml:space="preserve">CT3 </w:t>
      </w:r>
      <w:r w:rsidR="0016285E">
        <w:rPr>
          <w:rFonts w:ascii="Arial" w:hAnsi="Arial" w:cs="Arial"/>
        </w:rPr>
        <w:t>takes into account</w:t>
      </w:r>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15A3CED" w14:textId="77777777" w:rsidR="00F9488B" w:rsidRPr="003A0B7C"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5DE029DC" w14:textId="77777777" w:rsidR="00F9488B" w:rsidRPr="002A1F26"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24A176E0" w:rsidR="00463675" w:rsidRPr="002A1F26" w:rsidRDefault="00463675" w:rsidP="00F9488B">
      <w:pPr>
        <w:tabs>
          <w:tab w:val="left" w:pos="3969"/>
          <w:tab w:val="left" w:pos="5103"/>
        </w:tabs>
        <w:spacing w:after="120"/>
        <w:ind w:left="2268" w:hanging="2268"/>
        <w:rPr>
          <w:rFonts w:ascii="Arial" w:hAnsi="Arial" w:cs="Arial"/>
          <w:bCs/>
        </w:rPr>
      </w:pP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164" w14:textId="77777777" w:rsidR="00C93C30" w:rsidRDefault="00C93C30">
      <w:r>
        <w:separator/>
      </w:r>
    </w:p>
  </w:endnote>
  <w:endnote w:type="continuationSeparator" w:id="0">
    <w:p w14:paraId="6D9479EB" w14:textId="77777777" w:rsidR="00C93C30" w:rsidRDefault="00C93C30">
      <w:r>
        <w:continuationSeparator/>
      </w:r>
    </w:p>
  </w:endnote>
  <w:endnote w:type="continuationNotice" w:id="1">
    <w:p w14:paraId="10CD1FC2" w14:textId="77777777" w:rsidR="00C93C30" w:rsidRDefault="00C93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8121" w14:textId="77777777" w:rsidR="00C93C30" w:rsidRDefault="00C93C30">
      <w:r>
        <w:separator/>
      </w:r>
    </w:p>
  </w:footnote>
  <w:footnote w:type="continuationSeparator" w:id="0">
    <w:p w14:paraId="4E6C2461" w14:textId="77777777" w:rsidR="00C93C30" w:rsidRDefault="00C93C30">
      <w:r>
        <w:continuationSeparator/>
      </w:r>
    </w:p>
  </w:footnote>
  <w:footnote w:type="continuationNotice" w:id="1">
    <w:p w14:paraId="488D5ED2" w14:textId="77777777" w:rsidR="00C93C30" w:rsidRDefault="00C93C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22046778">
    <w:abstractNumId w:val="19"/>
  </w:num>
  <w:num w:numId="2" w16cid:durableId="577982537">
    <w:abstractNumId w:val="15"/>
  </w:num>
  <w:num w:numId="3" w16cid:durableId="825164370">
    <w:abstractNumId w:val="13"/>
  </w:num>
  <w:num w:numId="4" w16cid:durableId="835146995">
    <w:abstractNumId w:val="10"/>
  </w:num>
  <w:num w:numId="5" w16cid:durableId="1536310945">
    <w:abstractNumId w:val="9"/>
  </w:num>
  <w:num w:numId="6" w16cid:durableId="910427885">
    <w:abstractNumId w:val="7"/>
  </w:num>
  <w:num w:numId="7" w16cid:durableId="504370422">
    <w:abstractNumId w:val="6"/>
  </w:num>
  <w:num w:numId="8" w16cid:durableId="1152870737">
    <w:abstractNumId w:val="5"/>
  </w:num>
  <w:num w:numId="9" w16cid:durableId="1667130700">
    <w:abstractNumId w:val="4"/>
  </w:num>
  <w:num w:numId="10" w16cid:durableId="1062100735">
    <w:abstractNumId w:val="8"/>
  </w:num>
  <w:num w:numId="11" w16cid:durableId="1752777082">
    <w:abstractNumId w:val="3"/>
  </w:num>
  <w:num w:numId="12" w16cid:durableId="1718233882">
    <w:abstractNumId w:val="2"/>
  </w:num>
  <w:num w:numId="13" w16cid:durableId="1005791771">
    <w:abstractNumId w:val="1"/>
  </w:num>
  <w:num w:numId="14" w16cid:durableId="496894063">
    <w:abstractNumId w:val="0"/>
  </w:num>
  <w:num w:numId="15" w16cid:durableId="243538352">
    <w:abstractNumId w:val="18"/>
  </w:num>
  <w:num w:numId="16" w16cid:durableId="842668353">
    <w:abstractNumId w:val="11"/>
  </w:num>
  <w:num w:numId="17" w16cid:durableId="59985320">
    <w:abstractNumId w:val="16"/>
  </w:num>
  <w:num w:numId="18" w16cid:durableId="1220173106">
    <w:abstractNumId w:val="12"/>
  </w:num>
  <w:num w:numId="19" w16cid:durableId="1223298380">
    <w:abstractNumId w:val="17"/>
  </w:num>
  <w:num w:numId="20" w16cid:durableId="544636751">
    <w:abstractNumId w:val="20"/>
  </w:num>
  <w:num w:numId="21" w16cid:durableId="15406240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4662"/>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13BA"/>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277A"/>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18"/>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65635"/>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7B7"/>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C3946"/>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73F"/>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3C30"/>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E77BE"/>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88B"/>
    <w:rsid w:val="00F949D4"/>
    <w:rsid w:val="00F95B61"/>
    <w:rsid w:val="00F95D31"/>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 w:type="character" w:styleId="UnresolvedMention">
    <w:name w:val="Unresolved Mention"/>
    <w:basedOn w:val="DefaultParagraphFont"/>
    <w:uiPriority w:val="99"/>
    <w:semiHidden/>
    <w:unhideWhenUsed/>
    <w:rsid w:val="002713BA"/>
    <w:rPr>
      <w:color w:val="605E5C"/>
      <w:shd w:val="clear" w:color="auto" w:fill="E1DFDD"/>
    </w:rPr>
  </w:style>
  <w:style w:type="paragraph" w:customStyle="1" w:styleId="CRCoverPage">
    <w:name w:val="CR Cover Page"/>
    <w:rsid w:val="00AE17B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1E_Electronic_2022-05/Docs/S2-22036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2_Arch/TSGS2_151E_Electronic_2022-05/Docs/S2-22036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 Cano Soveri</cp:lastModifiedBy>
  <cp:revision>2</cp:revision>
  <cp:lastPrinted>2002-04-23T08:10:00Z</cp:lastPrinted>
  <dcterms:created xsi:type="dcterms:W3CDTF">2022-07-26T13:10:00Z</dcterms:created>
  <dcterms:modified xsi:type="dcterms:W3CDTF">2022-07-26T13:10:00Z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